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3" w:rsidRPr="00F102D3" w:rsidRDefault="00F104B1" w:rsidP="00F104B1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F104B1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核心员工忠诚</w:t>
      </w:r>
      <w:proofErr w:type="gramStart"/>
      <w:r w:rsidRPr="00F104B1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度建设</w:t>
      </w:r>
      <w:proofErr w:type="gramEnd"/>
      <w:r w:rsidRPr="00F104B1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与保留体系的运作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F104B1" w:rsidRPr="00F104B1" w:rsidRDefault="00F104B1" w:rsidP="00BC575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F104B1">
        <w:rPr>
          <w:rFonts w:ascii="Arial" w:eastAsia="宋体" w:hAnsi="Arial" w:cs="Arial"/>
          <w:szCs w:val="21"/>
        </w:rPr>
        <w:t>使用有创造性和有效的员工保留战略，从而在人才争夺战中抢得先机</w:t>
      </w:r>
    </w:p>
    <w:p w:rsidR="00F104B1" w:rsidRPr="00F104B1" w:rsidRDefault="00F104B1" w:rsidP="00BC575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F104B1">
        <w:rPr>
          <w:rFonts w:ascii="Arial" w:eastAsia="宋体" w:hAnsi="Arial" w:cs="Arial"/>
          <w:szCs w:val="21"/>
        </w:rPr>
        <w:t>管理或消除留住人才时的常见障碍，如工作倦怠以及工作和生活关系失调</w:t>
      </w:r>
    </w:p>
    <w:p w:rsidR="00F104B1" w:rsidRPr="00F104B1" w:rsidRDefault="00F104B1" w:rsidP="00BC575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F104B1">
        <w:rPr>
          <w:rFonts w:ascii="Arial" w:eastAsia="宋体" w:hAnsi="Arial" w:cs="Arial"/>
          <w:szCs w:val="21"/>
        </w:rPr>
        <w:t>制定可以更好地满足员工多方面需求与兴趣的计划</w:t>
      </w:r>
    </w:p>
    <w:p w:rsidR="00F104B1" w:rsidRPr="00F104B1" w:rsidRDefault="00F104B1" w:rsidP="00BC575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F104B1">
        <w:rPr>
          <w:rFonts w:ascii="Arial" w:eastAsia="宋体" w:hAnsi="Arial" w:cs="Arial"/>
          <w:szCs w:val="21"/>
        </w:rPr>
        <w:t>录用合适的员工，从而提高员工保留率</w:t>
      </w:r>
    </w:p>
    <w:p w:rsidR="00F104B1" w:rsidRPr="00F104B1" w:rsidRDefault="00F104B1" w:rsidP="00BC575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F104B1">
        <w:rPr>
          <w:rFonts w:ascii="Arial" w:eastAsia="宋体" w:hAnsi="Arial" w:cs="Arial"/>
          <w:szCs w:val="21"/>
        </w:rPr>
        <w:t>创建鼓舞人心的愿景并使员工同心协力实现愿景</w:t>
      </w:r>
    </w:p>
    <w:p w:rsidR="00F104B1" w:rsidRPr="00F104B1" w:rsidRDefault="00F104B1" w:rsidP="00BC575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F104B1">
        <w:rPr>
          <w:rFonts w:ascii="Arial" w:eastAsia="宋体" w:hAnsi="Arial" w:cs="Arial"/>
          <w:szCs w:val="21"/>
        </w:rPr>
        <w:t>了解什么能激励员工，以及如何营造鼓舞人心的工作环境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课程内容</w:t>
      </w:r>
    </w:p>
    <w:p w:rsidR="00F104B1" w:rsidRPr="00F104B1" w:rsidRDefault="00F104B1" w:rsidP="00F104B1">
      <w:pPr>
        <w:spacing w:beforeLines="50" w:before="156" w:afterLines="50" w:after="156" w:line="280" w:lineRule="exact"/>
        <w:rPr>
          <w:rFonts w:ascii="Arial" w:hAnsi="Arial" w:cs="Arial" w:hint="eastAsia"/>
          <w:b/>
          <w:bCs/>
          <w:szCs w:val="21"/>
        </w:rPr>
      </w:pPr>
      <w:r w:rsidRPr="00F104B1">
        <w:rPr>
          <w:rFonts w:ascii="Arial" w:hAnsi="Arial" w:cs="Arial" w:hint="eastAsia"/>
          <w:b/>
          <w:bCs/>
          <w:szCs w:val="21"/>
        </w:rPr>
        <w:t>第一</w:t>
      </w:r>
      <w:r>
        <w:rPr>
          <w:rFonts w:ascii="Arial" w:hAnsi="Arial" w:cs="Arial" w:hint="eastAsia"/>
          <w:b/>
          <w:bCs/>
          <w:szCs w:val="21"/>
        </w:rPr>
        <w:t>单元：</w:t>
      </w:r>
      <w:r w:rsidRPr="00F104B1">
        <w:rPr>
          <w:rFonts w:ascii="Arial" w:hAnsi="Arial" w:cs="Arial"/>
          <w:b/>
          <w:bCs/>
          <w:szCs w:val="21"/>
        </w:rPr>
        <w:t>核心概念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什么是员工保留？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为什么员工保留比以往更为重要？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为什么留住人这么难？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多元化员工队伍的特殊挑战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招聘合适的人：留住员工的第一步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领导者究竟做些什么</w:t>
      </w:r>
      <w:r w:rsidRPr="00F104B1">
        <w:rPr>
          <w:rFonts w:ascii="Arial" w:hAnsi="Arial" w:cs="Arial" w:hint="eastAsia"/>
        </w:rPr>
        <w:t>？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领导者的技能和特征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转变领导风格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构思令人愿意跟随的愿景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成功沟通，群策群力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激励他人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激励问题员工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创造激励人的工作环境保持竞争力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培养健康的文化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帮助管理者留住员工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帮助员工消除工作倦怠的状态</w:t>
      </w:r>
    </w:p>
    <w:p w:rsidR="00F104B1" w:rsidRPr="00F104B1" w:rsidRDefault="00F104B1" w:rsidP="00BC575A">
      <w:pPr>
        <w:numPr>
          <w:ilvl w:val="0"/>
          <w:numId w:val="2"/>
        </w:numPr>
        <w:rPr>
          <w:rFonts w:ascii="Arial" w:hAnsi="Arial" w:cs="Arial" w:hint="eastAsia"/>
        </w:rPr>
      </w:pPr>
      <w:r w:rsidRPr="00F104B1">
        <w:rPr>
          <w:rFonts w:ascii="Arial" w:hAnsi="Arial" w:cs="Arial" w:hint="eastAsia"/>
        </w:rPr>
        <w:t>员工保留最常问的</w:t>
      </w:r>
      <w:r w:rsidRPr="00F104B1">
        <w:rPr>
          <w:rFonts w:ascii="Arial" w:hAnsi="Arial" w:cs="Arial"/>
        </w:rPr>
        <w:t>问题</w:t>
      </w:r>
    </w:p>
    <w:p w:rsidR="00F104B1" w:rsidRPr="00F104B1" w:rsidRDefault="00F104B1" w:rsidP="00F104B1">
      <w:pPr>
        <w:spacing w:beforeLines="50" w:before="156" w:afterLines="50" w:after="156" w:line="280" w:lineRule="exact"/>
        <w:rPr>
          <w:rFonts w:ascii="Arial" w:hAnsi="Arial" w:cs="Arial" w:hint="eastAsia"/>
          <w:b/>
          <w:bCs/>
          <w:szCs w:val="21"/>
        </w:rPr>
      </w:pPr>
      <w:r w:rsidRPr="00F104B1">
        <w:rPr>
          <w:rFonts w:ascii="Arial" w:hAnsi="Arial" w:cs="Arial" w:hint="eastAsia"/>
          <w:b/>
          <w:bCs/>
          <w:szCs w:val="21"/>
        </w:rPr>
        <w:t>第二</w:t>
      </w:r>
      <w:r>
        <w:rPr>
          <w:rFonts w:ascii="Arial" w:hAnsi="Arial" w:cs="Arial" w:hint="eastAsia"/>
          <w:b/>
          <w:bCs/>
          <w:szCs w:val="21"/>
        </w:rPr>
        <w:t>单元：</w:t>
      </w:r>
      <w:r w:rsidRPr="00F104B1">
        <w:rPr>
          <w:rFonts w:ascii="Arial" w:hAnsi="Arial" w:cs="Arial"/>
          <w:b/>
          <w:bCs/>
          <w:szCs w:val="21"/>
        </w:rPr>
        <w:t>步骤</w:t>
      </w:r>
    </w:p>
    <w:p w:rsidR="00F104B1" w:rsidRPr="00F104B1" w:rsidRDefault="00F104B1" w:rsidP="00BC575A">
      <w:pPr>
        <w:numPr>
          <w:ilvl w:val="0"/>
          <w:numId w:val="3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让领导方式适应个人需求的步骤</w:t>
      </w:r>
    </w:p>
    <w:p w:rsidR="00F104B1" w:rsidRPr="00F104B1" w:rsidRDefault="00F104B1" w:rsidP="00BC575A">
      <w:pPr>
        <w:numPr>
          <w:ilvl w:val="0"/>
          <w:numId w:val="3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明确</w:t>
      </w:r>
      <w:proofErr w:type="gramStart"/>
      <w:r w:rsidRPr="00F104B1">
        <w:rPr>
          <w:rFonts w:ascii="Arial" w:hAnsi="Arial" w:cs="Arial"/>
        </w:rPr>
        <w:t>阐述愿景的</w:t>
      </w:r>
      <w:proofErr w:type="gramEnd"/>
      <w:r w:rsidRPr="00F104B1">
        <w:rPr>
          <w:rFonts w:ascii="Arial" w:hAnsi="Arial" w:cs="Arial"/>
        </w:rPr>
        <w:t>步骤</w:t>
      </w:r>
    </w:p>
    <w:p w:rsidR="00F104B1" w:rsidRPr="00F104B1" w:rsidRDefault="00F104B1" w:rsidP="00BC575A">
      <w:pPr>
        <w:numPr>
          <w:ilvl w:val="0"/>
          <w:numId w:val="3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创造前进动力的步骤</w:t>
      </w:r>
    </w:p>
    <w:p w:rsidR="00F104B1" w:rsidRPr="00F104B1" w:rsidRDefault="00F104B1" w:rsidP="00BC575A">
      <w:pPr>
        <w:numPr>
          <w:ilvl w:val="0"/>
          <w:numId w:val="3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管理倦怠员工的步骤</w:t>
      </w:r>
    </w:p>
    <w:p w:rsidR="00F104B1" w:rsidRPr="00F104B1" w:rsidRDefault="00F104B1" w:rsidP="00BC575A">
      <w:pPr>
        <w:numPr>
          <w:ilvl w:val="0"/>
          <w:numId w:val="3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诊断及弥合员工保留缺口的步骤</w:t>
      </w:r>
    </w:p>
    <w:p w:rsidR="00F104B1" w:rsidRPr="00F104B1" w:rsidRDefault="00F104B1" w:rsidP="00F104B1">
      <w:pPr>
        <w:spacing w:beforeLines="50" w:before="156" w:afterLines="50" w:after="156" w:line="280" w:lineRule="exact"/>
        <w:rPr>
          <w:rFonts w:ascii="Arial" w:hAnsi="Arial" w:cs="Arial" w:hint="eastAsia"/>
          <w:b/>
          <w:bCs/>
          <w:szCs w:val="21"/>
        </w:rPr>
      </w:pPr>
      <w:r w:rsidRPr="00F104B1">
        <w:rPr>
          <w:rFonts w:ascii="Arial" w:hAnsi="Arial" w:cs="Arial" w:hint="eastAsia"/>
          <w:b/>
          <w:bCs/>
          <w:szCs w:val="21"/>
        </w:rPr>
        <w:t>第三</w:t>
      </w:r>
      <w:r>
        <w:rPr>
          <w:rFonts w:ascii="Arial" w:hAnsi="Arial" w:cs="Arial" w:hint="eastAsia"/>
          <w:b/>
          <w:bCs/>
          <w:szCs w:val="21"/>
        </w:rPr>
        <w:t>单元：</w:t>
      </w:r>
      <w:r w:rsidRPr="00F104B1">
        <w:rPr>
          <w:rFonts w:ascii="Arial" w:hAnsi="Arial" w:cs="Arial"/>
          <w:b/>
          <w:bCs/>
          <w:szCs w:val="21"/>
        </w:rPr>
        <w:t>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留住优秀人才的技巧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成立员工保留任务组的技巧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创建内部职位在线搜索工具的技巧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利用培训留住员工的技巧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及早发现员工离职迹象的技巧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lastRenderedPageBreak/>
        <w:t>吸引合适人才的技巧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建立可信度的技巧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培养领导技能的技巧</w:t>
      </w:r>
    </w:p>
    <w:p w:rsidR="00F104B1" w:rsidRPr="00F104B1" w:rsidRDefault="00F104B1" w:rsidP="00BC575A">
      <w:pPr>
        <w:numPr>
          <w:ilvl w:val="0"/>
          <w:numId w:val="4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营造鼓舞士气的工作环境的技巧</w:t>
      </w:r>
    </w:p>
    <w:p w:rsidR="00F104B1" w:rsidRPr="00F104B1" w:rsidRDefault="00F104B1" w:rsidP="00F104B1">
      <w:pPr>
        <w:spacing w:beforeLines="50" w:before="156" w:afterLines="50" w:after="156" w:line="280" w:lineRule="exact"/>
        <w:rPr>
          <w:rFonts w:ascii="Arial" w:hAnsi="Arial" w:cs="Arial" w:hint="eastAsia"/>
          <w:b/>
          <w:bCs/>
          <w:szCs w:val="21"/>
        </w:rPr>
      </w:pPr>
      <w:r w:rsidRPr="00F104B1">
        <w:rPr>
          <w:rFonts w:ascii="Arial" w:hAnsi="Arial" w:cs="Arial" w:hint="eastAsia"/>
          <w:b/>
          <w:bCs/>
          <w:szCs w:val="21"/>
        </w:rPr>
        <w:t>第五</w:t>
      </w:r>
      <w:r>
        <w:rPr>
          <w:rFonts w:ascii="Arial" w:hAnsi="Arial" w:cs="Arial" w:hint="eastAsia"/>
          <w:b/>
          <w:bCs/>
          <w:szCs w:val="21"/>
        </w:rPr>
        <w:t>单元：</w:t>
      </w:r>
      <w:r w:rsidRPr="00F104B1">
        <w:rPr>
          <w:rFonts w:ascii="Arial" w:hAnsi="Arial" w:cs="Arial"/>
          <w:b/>
          <w:bCs/>
          <w:szCs w:val="21"/>
        </w:rPr>
        <w:t>工具</w:t>
      </w:r>
    </w:p>
    <w:p w:rsidR="00F104B1" w:rsidRPr="00F104B1" w:rsidRDefault="00F104B1" w:rsidP="00BC575A">
      <w:pPr>
        <w:numPr>
          <w:ilvl w:val="0"/>
          <w:numId w:val="5"/>
        </w:numPr>
        <w:rPr>
          <w:rFonts w:ascii="Arial" w:hAnsi="Arial" w:cs="Arial" w:hint="eastAsia"/>
        </w:rPr>
      </w:pPr>
      <w:r w:rsidRPr="00F104B1">
        <w:rPr>
          <w:rFonts w:ascii="Arial" w:hAnsi="Arial" w:cs="Arial" w:hint="eastAsia"/>
        </w:rPr>
        <w:t>“</w:t>
      </w:r>
      <w:r w:rsidRPr="00F104B1">
        <w:rPr>
          <w:rFonts w:ascii="Arial" w:hAnsi="Arial" w:cs="Arial"/>
        </w:rPr>
        <w:t>留才面谈</w:t>
      </w:r>
      <w:r w:rsidRPr="00F104B1">
        <w:rPr>
          <w:rFonts w:ascii="Arial" w:hAnsi="Arial" w:cs="Arial"/>
        </w:rPr>
        <w:t>”</w:t>
      </w:r>
      <w:r w:rsidRPr="00F104B1">
        <w:rPr>
          <w:rFonts w:ascii="Arial" w:hAnsi="Arial" w:cs="Arial"/>
        </w:rPr>
        <w:t>工作表</w:t>
      </w:r>
    </w:p>
    <w:p w:rsidR="00F104B1" w:rsidRPr="00F104B1" w:rsidRDefault="00F104B1" w:rsidP="00BC575A">
      <w:pPr>
        <w:numPr>
          <w:ilvl w:val="0"/>
          <w:numId w:val="5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特定员工替换成本计算工作表</w:t>
      </w:r>
    </w:p>
    <w:p w:rsidR="00F104B1" w:rsidRPr="00F104B1" w:rsidRDefault="00F104B1" w:rsidP="00BC575A">
      <w:pPr>
        <w:numPr>
          <w:ilvl w:val="0"/>
          <w:numId w:val="5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工作文化调查</w:t>
      </w:r>
    </w:p>
    <w:p w:rsidR="00F104B1" w:rsidRPr="00F104B1" w:rsidRDefault="00F104B1" w:rsidP="00BC575A">
      <w:pPr>
        <w:numPr>
          <w:ilvl w:val="0"/>
          <w:numId w:val="5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员工保留自我评估</w:t>
      </w:r>
    </w:p>
    <w:p w:rsidR="00F104B1" w:rsidRPr="00F104B1" w:rsidRDefault="00F104B1" w:rsidP="00BC575A">
      <w:pPr>
        <w:numPr>
          <w:ilvl w:val="0"/>
          <w:numId w:val="5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情商与领导特质检查表</w:t>
      </w:r>
    </w:p>
    <w:p w:rsidR="00F104B1" w:rsidRPr="00F104B1" w:rsidRDefault="00F104B1" w:rsidP="00BC575A">
      <w:pPr>
        <w:numPr>
          <w:ilvl w:val="0"/>
          <w:numId w:val="5"/>
        </w:numPr>
        <w:rPr>
          <w:rFonts w:ascii="Arial" w:hAnsi="Arial" w:cs="Arial" w:hint="eastAsia"/>
        </w:rPr>
      </w:pPr>
      <w:proofErr w:type="gramStart"/>
      <w:r w:rsidRPr="00F104B1">
        <w:rPr>
          <w:rFonts w:ascii="Arial" w:hAnsi="Arial" w:cs="Arial"/>
        </w:rPr>
        <w:t>愿景制定</w:t>
      </w:r>
      <w:proofErr w:type="gramEnd"/>
      <w:r w:rsidRPr="00F104B1">
        <w:rPr>
          <w:rFonts w:ascii="Arial" w:hAnsi="Arial" w:cs="Arial"/>
        </w:rPr>
        <w:t>工作表</w:t>
      </w:r>
    </w:p>
    <w:p w:rsidR="00F104B1" w:rsidRPr="00F104B1" w:rsidRDefault="00F104B1" w:rsidP="00BC575A">
      <w:pPr>
        <w:numPr>
          <w:ilvl w:val="0"/>
          <w:numId w:val="5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激励保持工作表</w:t>
      </w:r>
    </w:p>
    <w:p w:rsidR="00F104B1" w:rsidRPr="00F104B1" w:rsidRDefault="00F104B1" w:rsidP="00BC575A">
      <w:pPr>
        <w:numPr>
          <w:ilvl w:val="0"/>
          <w:numId w:val="5"/>
        </w:numPr>
        <w:rPr>
          <w:rFonts w:ascii="Arial" w:hAnsi="Arial" w:cs="Arial" w:hint="eastAsia"/>
        </w:rPr>
      </w:pPr>
      <w:r w:rsidRPr="00F104B1">
        <w:rPr>
          <w:rFonts w:ascii="Arial" w:hAnsi="Arial" w:cs="Arial"/>
        </w:rPr>
        <w:t>建立可信度和营造包容性环境检查表</w:t>
      </w:r>
    </w:p>
    <w:sectPr w:rsidR="00F104B1" w:rsidRPr="00F1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5A" w:rsidRDefault="00BC575A" w:rsidP="00F102D3">
      <w:r>
        <w:separator/>
      </w:r>
    </w:p>
  </w:endnote>
  <w:endnote w:type="continuationSeparator" w:id="0">
    <w:p w:rsidR="00BC575A" w:rsidRDefault="00BC575A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5A" w:rsidRDefault="00BC575A" w:rsidP="00F102D3">
      <w:r>
        <w:separator/>
      </w:r>
    </w:p>
  </w:footnote>
  <w:footnote w:type="continuationSeparator" w:id="0">
    <w:p w:rsidR="00BC575A" w:rsidRDefault="00BC575A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0A4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2770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131E6D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621446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3E0E86"/>
    <w:rsid w:val="00615799"/>
    <w:rsid w:val="00985841"/>
    <w:rsid w:val="00B52325"/>
    <w:rsid w:val="00BC575A"/>
    <w:rsid w:val="00C56B04"/>
    <w:rsid w:val="00C77B9C"/>
    <w:rsid w:val="00F102D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2013-09-26T07:02:00Z</dcterms:created>
  <dcterms:modified xsi:type="dcterms:W3CDTF">2013-09-26T07:02:00Z</dcterms:modified>
</cp:coreProperties>
</file>